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Three-act sheet</w:t>
      </w:r>
    </w:p>
    <w:p>
      <w:pPr>
        <w:spacing w:after="40"/>
      </w:pPr>
      <w:r>
        <w:rPr>
          <w:b/>
          <w:i w:val="0"/>
        </w:rPr>
        <w:t>Title:</w:t>
      </w:r>
    </w:p>
    <w:p>
      <w:pPr>
        <w:spacing w:after="40"/>
      </w:pPr>
      <w:r>
        <w:rPr>
          <w:b/>
          <w:i w:val="0"/>
        </w:rPr>
        <w:t>Writer:                                        Draft date:</w:t>
      </w:r>
    </w:p>
    <w:p>
      <w:r>
        <w:rPr>
          <w:b w:val="0"/>
          <w:i w:val="0"/>
        </w:rPr>
        <w:t>Target length:  ☐ 90   ☐ 110   ☐ 120   ☐ other ______ pages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58"/>
        <w:gridCol w:w="4658"/>
      </w:tblGrid>
      <w:tr>
        <w:trPr>
          <w:trHeight w:val="1080" w:hRule="atLeast"/>
          <w:cantSplit/>
        </w:trPr>
        <w:tc>
          <w:tcPr>
            <w:tcW w:type="dxa" w:w="4658"/>
          </w:tcPr>
          <w:p>
            <w:r>
              <w:rPr>
                <w:b/>
              </w:rPr>
              <w:t>Logline</w:t>
            </w:r>
          </w:p>
          <w:p>
            <w:r>
              <w:rPr>
                <w:i w:val="0"/>
                <w:color w:val="71717A"/>
                <w:sz w:val="17"/>
              </w:rPr>
              <w:t>The story in one sentence.</w:t>
            </w:r>
          </w:p>
        </w:tc>
        <w:tc>
          <w:tcPr>
            <w:tcW w:type="dxa" w:w="4658"/>
          </w:tcPr>
          <w:p>
            <w:r>
              <w:rPr>
                <w:b/>
              </w:rPr>
              <w:t>The film's question</w:t>
            </w:r>
          </w:p>
          <w:p>
            <w:r>
              <w:rPr>
                <w:i w:val="0"/>
                <w:color w:val="71717A"/>
                <w:sz w:val="17"/>
              </w:rPr>
              <w:t>What the climax will answer.</w:t>
            </w:r>
          </w:p>
        </w:tc>
      </w:tr>
    </w:tbl>
    <w:p>
      <w:pPr>
        <w:spacing w:after="0" w:line="120" w:lineRule="exact"/>
      </w:pPr>
    </w:p>
    <w:p>
      <w:pPr>
        <w:pStyle w:val="Heading1"/>
      </w:pPr>
      <w:r>
        <w:t>Act One  (about a quarter, pages 1 to ____)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58"/>
        <w:gridCol w:w="4658"/>
      </w:tblGrid>
      <w:tr>
        <w:trPr>
          <w:trHeight w:val="1224" w:hRule="atLeast"/>
          <w:cantSplit/>
        </w:trPr>
        <w:tc>
          <w:tcPr>
            <w:tcW w:type="dxa" w:w="4658"/>
          </w:tcPr>
          <w:p>
            <w:r>
              <w:rPr>
                <w:b/>
              </w:rPr>
              <w:t>Set-up</w:t>
            </w:r>
          </w:p>
          <w:p>
            <w:r>
              <w:rPr>
                <w:i w:val="0"/>
                <w:color w:val="71717A"/>
                <w:sz w:val="17"/>
              </w:rPr>
              <w:t>Who, where, and what is missing.</w:t>
            </w:r>
          </w:p>
        </w:tc>
        <w:tc>
          <w:tcPr>
            <w:tcW w:type="dxa" w:w="4658"/>
          </w:tcPr>
          <w:p>
            <w:r>
              <w:rPr>
                <w:b/>
              </w:rPr>
              <w:t>Inciting incident, page ____</w:t>
            </w:r>
          </w:p>
          <w:p>
            <w:r>
              <w:rPr>
                <w:i w:val="0"/>
                <w:color w:val="71717A"/>
                <w:sz w:val="17"/>
              </w:rPr>
              <w:t>The event that starts the trouble.</w:t>
            </w:r>
          </w:p>
        </w:tc>
      </w:tr>
      <w:tr>
        <w:trPr>
          <w:trHeight w:val="864" w:hRule="atLeast"/>
          <w:cantSplit/>
        </w:trPr>
        <w:tc>
          <w:tcPr>
            <w:tcW w:type="dxa" w:w="4658"/>
          </w:tcPr>
          <w:p>
            <w:r>
              <w:rPr>
                <w:b/>
              </w:rPr>
              <w:t>First plot point, page ____</w:t>
            </w:r>
          </w:p>
          <w:p>
            <w:r>
              <w:rPr>
                <w:i w:val="0"/>
                <w:color w:val="71717A"/>
                <w:sz w:val="17"/>
              </w:rPr>
              <w:t>The decision or the push that ends the act.</w:t>
            </w:r>
          </w:p>
        </w:tc>
        <w:tc>
          <w:tcPr>
            <w:tcW w:type="dxa" w:w="4658"/>
          </w:tcPr>
          <w:p>
            <w:r>
              <w:rPr>
                <w:b/>
              </w:rPr>
              <w:t>This act's question</w:t>
            </w:r>
          </w:p>
        </w:tc>
      </w:tr>
    </w:tbl>
    <w:p>
      <w:pPr>
        <w:spacing w:after="0" w:line="120" w:lineRule="exact"/>
      </w:pPr>
    </w:p>
    <w:p>
      <w:pPr>
        <w:pStyle w:val="Heading1"/>
      </w:pPr>
      <w:r>
        <w:t>Act Two  (about half, pages ____ to ____)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58"/>
        <w:gridCol w:w="4658"/>
      </w:tblGrid>
      <w:tr>
        <w:trPr>
          <w:trHeight w:val="1224" w:hRule="atLeast"/>
          <w:cantSplit/>
        </w:trPr>
        <w:tc>
          <w:tcPr>
            <w:tcW w:type="dxa" w:w="4658"/>
          </w:tcPr>
          <w:p>
            <w:r>
              <w:rPr>
                <w:b/>
              </w:rPr>
              <w:t>First half</w:t>
            </w:r>
          </w:p>
          <w:p>
            <w:r>
              <w:rPr>
                <w:i w:val="0"/>
                <w:color w:val="71717A"/>
                <w:sz w:val="17"/>
              </w:rPr>
              <w:t>What the character tries.</w:t>
            </w:r>
          </w:p>
        </w:tc>
        <w:tc>
          <w:tcPr>
            <w:tcW w:type="dxa" w:w="4658"/>
          </w:tcPr>
          <w:p>
            <w:r>
              <w:rPr>
                <w:b/>
              </w:rPr>
              <w:t>Midpoint, page ____</w:t>
            </w:r>
          </w:p>
          <w:p>
            <w:r>
              <w:rPr>
                <w:i w:val="0"/>
                <w:color w:val="71717A"/>
                <w:sz w:val="17"/>
              </w:rPr>
              <w:t>What is won, lost or found out.</w:t>
            </w:r>
          </w:p>
        </w:tc>
      </w:tr>
      <w:tr>
        <w:trPr>
          <w:trHeight w:val="1224" w:hRule="atLeast"/>
          <w:cantSplit/>
        </w:trPr>
        <w:tc>
          <w:tcPr>
            <w:tcW w:type="dxa" w:w="4658"/>
          </w:tcPr>
          <w:p>
            <w:r>
              <w:rPr>
                <w:b/>
              </w:rPr>
              <w:t>Second half</w:t>
            </w:r>
          </w:p>
          <w:p>
            <w:r>
              <w:rPr>
                <w:i w:val="0"/>
                <w:color w:val="71717A"/>
                <w:sz w:val="17"/>
              </w:rPr>
              <w:t>How the cost arrives.</w:t>
            </w:r>
          </w:p>
        </w:tc>
        <w:tc>
          <w:tcPr>
            <w:tcW w:type="dxa" w:w="4658"/>
          </w:tcPr>
          <w:p>
            <w:r>
              <w:rPr>
                <w:b/>
              </w:rPr>
              <w:t>Low point and second plot point, page ____</w:t>
            </w:r>
          </w:p>
          <w:p>
            <w:r>
              <w:rPr>
                <w:i w:val="0"/>
                <w:color w:val="71717A"/>
                <w:sz w:val="17"/>
              </w:rPr>
              <w:t>The plan collapses, and the choice that leads out of it.</w:t>
            </w:r>
          </w:p>
        </w:tc>
      </w:tr>
      <w:tr>
        <w:trPr>
          <w:trHeight w:val="864" w:hRule="atLeast"/>
          <w:cantSplit/>
        </w:trPr>
        <w:tc>
          <w:tcPr>
            <w:tcW w:type="dxa" w:w="4658"/>
          </w:tcPr>
          <w:p>
            <w:r>
              <w:rPr>
                <w:b/>
              </w:rPr>
              <w:t>Subplot</w:t>
            </w:r>
          </w:p>
          <w:p>
            <w:r>
              <w:rPr>
                <w:i w:val="0"/>
                <w:color w:val="71717A"/>
                <w:sz w:val="17"/>
              </w:rPr>
              <w:t>Whose it is, and where it collides with the main plot.</w:t>
            </w:r>
          </w:p>
        </w:tc>
        <w:tc>
          <w:tcPr>
            <w:tcW w:type="dxa" w:w="4658"/>
          </w:tcPr>
          <w:p>
            <w:r>
              <w:rPr>
                <w:b/>
              </w:rPr>
              <w:t>This act's question</w:t>
            </w:r>
          </w:p>
        </w:tc>
      </w:tr>
    </w:tbl>
    <w:p>
      <w:pPr>
        <w:spacing w:after="0" w:line="120" w:lineRule="exact"/>
      </w:pPr>
    </w:p>
    <w:p>
      <w:pPr>
        <w:pStyle w:val="Heading1"/>
      </w:pPr>
      <w:r>
        <w:t>Act Three  (about a quarter, pages ____ to ____)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58"/>
        <w:gridCol w:w="4658"/>
      </w:tblGrid>
      <w:tr>
        <w:trPr>
          <w:trHeight w:val="1224" w:hRule="atLeast"/>
          <w:cantSplit/>
        </w:trPr>
        <w:tc>
          <w:tcPr>
            <w:tcW w:type="dxa" w:w="4658"/>
          </w:tcPr>
          <w:p>
            <w:r>
              <w:rPr>
                <w:b/>
              </w:rPr>
              <w:t>Climax, page ____</w:t>
            </w:r>
          </w:p>
          <w:p>
            <w:r>
              <w:rPr>
                <w:i w:val="0"/>
                <w:color w:val="71717A"/>
                <w:sz w:val="17"/>
              </w:rPr>
              <w:t>The confrontation, and the answer.</w:t>
            </w:r>
          </w:p>
        </w:tc>
        <w:tc>
          <w:tcPr>
            <w:tcW w:type="dxa" w:w="4658"/>
          </w:tcPr>
          <w:p>
            <w:r>
              <w:rPr>
                <w:b/>
              </w:rPr>
              <w:t>Resolution</w:t>
            </w:r>
          </w:p>
          <w:p>
            <w:r>
              <w:rPr>
                <w:i w:val="0"/>
                <w:color w:val="71717A"/>
                <w:sz w:val="17"/>
              </w:rPr>
              <w:t>The world afterwards.</w:t>
            </w:r>
          </w:p>
        </w:tc>
      </w:tr>
      <w:tr>
        <w:trPr>
          <w:trHeight w:val="864" w:hRule="atLeast"/>
          <w:cantSplit/>
        </w:trPr>
        <w:tc>
          <w:tcPr>
            <w:tcW w:type="dxa" w:w="4658"/>
          </w:tcPr>
          <w:p>
            <w:r>
              <w:rPr>
                <w:b/>
              </w:rPr>
              <w:t>This act's question</w:t>
            </w:r>
          </w:p>
        </w:tc>
        <w:tc>
          <w:tcPr>
            <w:tcW w:type="dxa" w:w="4658"/>
          </w:tcPr>
          <w:p/>
        </w:tc>
      </w:tr>
    </w:tbl>
    <w:p>
      <w:pPr>
        <w:spacing w:after="0" w:line="120" w:lineRule="exact"/>
      </w:pPr>
    </w:p>
    <w:p>
      <w:pPr>
        <w:pStyle w:val="Heading1"/>
        <w:pageBreakBefore/>
      </w:pPr>
      <w:r>
        <w:t>Where the turning points fall</w:t>
      </w:r>
    </w:p>
    <w:p>
      <w:r>
        <w:rPr>
          <w:b w:val="0"/>
          <w:i/>
          <w:color w:val="71717A"/>
        </w:rPr>
        <w:t>Rough ranges, rounded to whole pages, at about a minute a page.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95"/>
        <w:gridCol w:w="1491"/>
        <w:gridCol w:w="1491"/>
        <w:gridCol w:w="1677"/>
        <w:gridCol w:w="1863"/>
      </w:tblGrid>
      <w:tr>
        <w:tc>
          <w:tcPr>
            <w:tcW w:type="dxa" w:w="2795"/>
            <w:shd w:val="clear" w:color="auto" w:fill="F4F4F3"/>
          </w:tcPr>
          <w:p>
            <w:r>
              <w:rPr>
                <w:b/>
              </w:rPr>
              <w:t>Turning point</w:t>
            </w:r>
          </w:p>
        </w:tc>
        <w:tc>
          <w:tcPr>
            <w:tcW w:type="dxa" w:w="1491"/>
            <w:shd w:val="clear" w:color="auto" w:fill="F4F4F3"/>
          </w:tcPr>
          <w:p>
            <w:r>
              <w:rPr>
                <w:b/>
              </w:rPr>
              <w:t>90 pages</w:t>
            </w:r>
          </w:p>
        </w:tc>
        <w:tc>
          <w:tcPr>
            <w:tcW w:type="dxa" w:w="1491"/>
            <w:shd w:val="clear" w:color="auto" w:fill="F4F4F3"/>
          </w:tcPr>
          <w:p>
            <w:r>
              <w:rPr>
                <w:b/>
              </w:rPr>
              <w:t>110 pages</w:t>
            </w:r>
          </w:p>
        </w:tc>
        <w:tc>
          <w:tcPr>
            <w:tcW w:type="dxa" w:w="1677"/>
            <w:shd w:val="clear" w:color="auto" w:fill="F4F4F3"/>
          </w:tcPr>
          <w:p>
            <w:r>
              <w:rPr>
                <w:b/>
              </w:rPr>
              <w:t>120 pages</w:t>
            </w:r>
          </w:p>
        </w:tc>
        <w:tc>
          <w:tcPr>
            <w:tcW w:type="dxa" w:w="1863"/>
            <w:shd w:val="clear" w:color="auto" w:fill="F4F4F3"/>
          </w:tcPr>
          <w:p>
            <w:r>
              <w:rPr>
                <w:b/>
              </w:rPr>
              <w:t>Your page</w:t>
            </w:r>
          </w:p>
        </w:tc>
      </w:tr>
      <w:tr>
        <w:tc>
          <w:tcPr>
            <w:tcW w:type="dxa" w:w="2795"/>
          </w:tcPr>
          <w:p>
            <w:r/>
            <w:r>
              <w:t>Inciting incident</w:t>
            </w:r>
          </w:p>
        </w:tc>
        <w:tc>
          <w:tcPr>
            <w:tcW w:type="dxa" w:w="1491"/>
          </w:tcPr>
          <w:p>
            <w:r/>
            <w:r>
              <w:t>9 to 11</w:t>
            </w:r>
          </w:p>
        </w:tc>
        <w:tc>
          <w:tcPr>
            <w:tcW w:type="dxa" w:w="1491"/>
          </w:tcPr>
          <w:p>
            <w:r/>
            <w:r>
              <w:t>11 to 13</w:t>
            </w:r>
          </w:p>
        </w:tc>
        <w:tc>
          <w:tcPr>
            <w:tcW w:type="dxa" w:w="1677"/>
          </w:tcPr>
          <w:p>
            <w:r/>
            <w:r>
              <w:t>12 to 14</w:t>
            </w:r>
          </w:p>
        </w:tc>
        <w:tc>
          <w:tcPr>
            <w:tcW w:type="dxa" w:w="1863"/>
          </w:tcPr>
          <w:p>
            <w:r/>
            <w:r/>
          </w:p>
        </w:tc>
      </w:tr>
      <w:tr>
        <w:tc>
          <w:tcPr>
            <w:tcW w:type="dxa" w:w="2795"/>
          </w:tcPr>
          <w:p>
            <w:r/>
            <w:r>
              <w:t>First plot point</w:t>
            </w:r>
          </w:p>
        </w:tc>
        <w:tc>
          <w:tcPr>
            <w:tcW w:type="dxa" w:w="1491"/>
          </w:tcPr>
          <w:p>
            <w:r/>
            <w:r>
              <w:t>19 to 22</w:t>
            </w:r>
          </w:p>
        </w:tc>
        <w:tc>
          <w:tcPr>
            <w:tcW w:type="dxa" w:w="1491"/>
          </w:tcPr>
          <w:p>
            <w:r/>
            <w:r>
              <w:t>23 to 27</w:t>
            </w:r>
          </w:p>
        </w:tc>
        <w:tc>
          <w:tcPr>
            <w:tcW w:type="dxa" w:w="1677"/>
          </w:tcPr>
          <w:p>
            <w:r/>
            <w:r>
              <w:t>25 to 30</w:t>
            </w:r>
          </w:p>
        </w:tc>
        <w:tc>
          <w:tcPr>
            <w:tcW w:type="dxa" w:w="1863"/>
          </w:tcPr>
          <w:p>
            <w:r/>
            <w:r/>
          </w:p>
        </w:tc>
      </w:tr>
      <w:tr>
        <w:tc>
          <w:tcPr>
            <w:tcW w:type="dxa" w:w="2795"/>
          </w:tcPr>
          <w:p>
            <w:r/>
            <w:r>
              <w:t>Midpoint</w:t>
            </w:r>
          </w:p>
        </w:tc>
        <w:tc>
          <w:tcPr>
            <w:tcW w:type="dxa" w:w="1491"/>
          </w:tcPr>
          <w:p>
            <w:r/>
            <w:r>
              <w:t>45</w:t>
            </w:r>
          </w:p>
        </w:tc>
        <w:tc>
          <w:tcPr>
            <w:tcW w:type="dxa" w:w="1491"/>
          </w:tcPr>
          <w:p>
            <w:r/>
            <w:r>
              <w:t>55</w:t>
            </w:r>
          </w:p>
        </w:tc>
        <w:tc>
          <w:tcPr>
            <w:tcW w:type="dxa" w:w="1677"/>
          </w:tcPr>
          <w:p>
            <w:r/>
            <w:r>
              <w:t>60</w:t>
            </w:r>
          </w:p>
        </w:tc>
        <w:tc>
          <w:tcPr>
            <w:tcW w:type="dxa" w:w="1863"/>
          </w:tcPr>
          <w:p>
            <w:r/>
            <w:r/>
          </w:p>
        </w:tc>
      </w:tr>
      <w:tr>
        <w:tc>
          <w:tcPr>
            <w:tcW w:type="dxa" w:w="2795"/>
          </w:tcPr>
          <w:p>
            <w:r/>
            <w:r>
              <w:t>Second plot point</w:t>
            </w:r>
          </w:p>
        </w:tc>
        <w:tc>
          <w:tcPr>
            <w:tcW w:type="dxa" w:w="1491"/>
          </w:tcPr>
          <w:p>
            <w:r/>
            <w:r>
              <w:t>64 to 67</w:t>
            </w:r>
          </w:p>
        </w:tc>
        <w:tc>
          <w:tcPr>
            <w:tcW w:type="dxa" w:w="1491"/>
          </w:tcPr>
          <w:p>
            <w:r/>
            <w:r>
              <w:t>78 to 82</w:t>
            </w:r>
          </w:p>
        </w:tc>
        <w:tc>
          <w:tcPr>
            <w:tcW w:type="dxa" w:w="1677"/>
          </w:tcPr>
          <w:p>
            <w:r/>
            <w:r>
              <w:t>85 to 90</w:t>
            </w:r>
          </w:p>
        </w:tc>
        <w:tc>
          <w:tcPr>
            <w:tcW w:type="dxa" w:w="1863"/>
          </w:tcPr>
          <w:p>
            <w:r/>
            <w:r/>
          </w:p>
        </w:tc>
      </w:tr>
      <w:tr>
        <w:tc>
          <w:tcPr>
            <w:tcW w:type="dxa" w:w="2795"/>
          </w:tcPr>
          <w:p>
            <w:r/>
            <w:r>
              <w:t>Climax</w:t>
            </w:r>
          </w:p>
        </w:tc>
        <w:tc>
          <w:tcPr>
            <w:tcW w:type="dxa" w:w="1491"/>
          </w:tcPr>
          <w:p>
            <w:r/>
            <w:r>
              <w:t>79 to 86</w:t>
            </w:r>
          </w:p>
        </w:tc>
        <w:tc>
          <w:tcPr>
            <w:tcW w:type="dxa" w:w="1491"/>
          </w:tcPr>
          <w:p>
            <w:r/>
            <w:r>
              <w:t>97 to 105</w:t>
            </w:r>
          </w:p>
        </w:tc>
        <w:tc>
          <w:tcPr>
            <w:tcW w:type="dxa" w:w="1677"/>
          </w:tcPr>
          <w:p>
            <w:r/>
            <w:r>
              <w:t>106 to 114</w:t>
            </w:r>
          </w:p>
        </w:tc>
        <w:tc>
          <w:tcPr>
            <w:tcW w:type="dxa" w:w="1863"/>
          </w:tcPr>
          <w:p>
            <w:r/>
            <w:r/>
          </w:p>
        </w:tc>
      </w:tr>
    </w:tbl>
    <w:p>
      <w:pPr>
        <w:spacing w:after="0" w:line="120" w:lineRule="exact"/>
      </w:pPr>
    </w:p>
    <w:p>
      <w:pPr>
        <w:pStyle w:val="Heading1"/>
      </w:pPr>
      <w:r>
        <w:t>Four checks</w:t>
      </w:r>
    </w:p>
    <w:p>
      <w:r>
        <w:rPr>
          <w:b w:val="0"/>
          <w:i w:val="0"/>
        </w:rPr>
        <w:t>☐  Each act ends on a change the story can't undo.</w:t>
      </w:r>
    </w:p>
    <w:p>
      <w:r>
        <w:rPr>
          <w:b w:val="0"/>
          <w:i w:val="0"/>
        </w:rPr>
        <w:t>☐  The first plot point is the character's choice.</w:t>
      </w:r>
    </w:p>
    <w:p>
      <w:r>
        <w:rPr>
          <w:b w:val="0"/>
          <w:i w:val="0"/>
        </w:rPr>
        <w:t>☐  Something shifts at the midpoint.</w:t>
      </w:r>
    </w:p>
    <w:p>
      <w:r>
        <w:rPr>
          <w:b w:val="0"/>
          <w:i w:val="0"/>
        </w:rPr>
        <w:t>☐  The climax answers the question the inciting incident raised.</w:t>
      </w:r>
    </w:p>
    <w:p>
      <w:pPr>
        <w:pStyle w:val="Heading1"/>
      </w:pPr>
      <w:r>
        <w:t>An example: Low Tide</w:t>
      </w:r>
    </w:p>
    <w:p>
      <w:r>
        <w:rPr>
          <w:b w:val="0"/>
          <w:i/>
          <w:color w:val="71717A"/>
        </w:rPr>
        <w:t>The sample project in Scriptopus, a 12-page short drama. Its acts come out at roughly three, six and two and a half pages.</w:t>
      </w:r>
    </w:p>
    <w:p>
      <w:r>
        <w:rPr>
          <w:b w:val="0"/>
          <w:i w:val="0"/>
        </w:rPr>
        <w:t>Logline: On the day her late mother's cottage is sold, a sound recordist who listens to empty rooms for a living goes back to record it one last time, and finds the father she has refused to hear for thirteen years already inside.</w:t>
      </w:r>
    </w:p>
    <w:p>
      <w:r>
        <w:rPr>
          <w:b w:val="0"/>
          <w:i w:val="0"/>
        </w:rPr>
        <w:t>The film's question: Will Mara make peace with her father before the house is gone?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2"/>
        <w:gridCol w:w="1118"/>
        <w:gridCol w:w="3075"/>
        <w:gridCol w:w="4193"/>
      </w:tblGrid>
      <w:tr>
        <w:tc>
          <w:tcPr>
            <w:tcW w:type="dxa" w:w="932"/>
            <w:shd w:val="clear" w:color="auto" w:fill="F4F4F3"/>
          </w:tcPr>
          <w:p>
            <w:r>
              <w:rPr>
                <w:b/>
              </w:rPr>
              <w:t>Act</w:t>
            </w:r>
          </w:p>
        </w:tc>
        <w:tc>
          <w:tcPr>
            <w:tcW w:type="dxa" w:w="1118"/>
            <w:shd w:val="clear" w:color="auto" w:fill="F4F4F3"/>
          </w:tcPr>
          <w:p>
            <w:r>
              <w:rPr>
                <w:b/>
              </w:rPr>
              <w:t>Pages</w:t>
            </w:r>
          </w:p>
        </w:tc>
        <w:tc>
          <w:tcPr>
            <w:tcW w:type="dxa" w:w="3075"/>
            <w:shd w:val="clear" w:color="auto" w:fill="F4F4F3"/>
          </w:tcPr>
          <w:p>
            <w:r>
              <w:rPr>
                <w:b/>
              </w:rPr>
              <w:t>The question</w:t>
            </w:r>
          </w:p>
        </w:tc>
        <w:tc>
          <w:tcPr>
            <w:tcW w:type="dxa" w:w="4193"/>
            <w:shd w:val="clear" w:color="auto" w:fill="F4F4F3"/>
          </w:tcPr>
          <w:p>
            <w:r>
              <w:rPr>
                <w:b/>
              </w:rPr>
              <w:t>Turning points</w:t>
            </w:r>
          </w:p>
        </w:tc>
      </w:tr>
      <w:tr>
        <w:tc>
          <w:tcPr>
            <w:tcW w:type="dxa" w:w="932"/>
          </w:tcPr>
          <w:p>
            <w:r/>
            <w:r>
              <w:t>One</w:t>
            </w:r>
          </w:p>
        </w:tc>
        <w:tc>
          <w:tcPr>
            <w:tcW w:type="dxa" w:w="1118"/>
          </w:tcPr>
          <w:p>
            <w:r/>
            <w:r>
              <w:t>1 to 4</w:t>
            </w:r>
          </w:p>
        </w:tc>
        <w:tc>
          <w:tcPr>
            <w:tcW w:type="dxa" w:w="3075"/>
          </w:tcPr>
          <w:p>
            <w:r/>
            <w:r>
              <w:t>Will Mara stay in the house with the father she blames?</w:t>
            </w:r>
          </w:p>
        </w:tc>
        <w:tc>
          <w:tcPr>
            <w:tcW w:type="dxa" w:w="4193"/>
          </w:tcPr>
          <w:p>
            <w:r/>
            <w:r>
              <w:t>Inciting incident, page 2: Des steps out of the back hallway. First plot point, page 4: she stays to finish the recording.</w:t>
            </w:r>
          </w:p>
        </w:tc>
      </w:tr>
      <w:tr>
        <w:tc>
          <w:tcPr>
            <w:tcW w:type="dxa" w:w="932"/>
          </w:tcPr>
          <w:p>
            <w:r/>
            <w:r>
              <w:t>Two</w:t>
            </w:r>
          </w:p>
        </w:tc>
        <w:tc>
          <w:tcPr>
            <w:tcW w:type="dxa" w:w="1118"/>
          </w:tcPr>
          <w:p>
            <w:r/>
            <w:r>
              <w:t>4 to 10</w:t>
            </w:r>
          </w:p>
        </w:tc>
        <w:tc>
          <w:tcPr>
            <w:tcW w:type="dxa" w:w="3075"/>
          </w:tcPr>
          <w:p>
            <w:r/>
            <w:r>
              <w:t>What happened while her mother was dying, and who decided Mara shouldn't be there?</w:t>
            </w:r>
          </w:p>
        </w:tc>
        <w:tc>
          <w:tcPr>
            <w:tcW w:type="dxa" w:w="4193"/>
          </w:tcPr>
          <w:p>
            <w:r/>
            <w:r>
              <w:t>Midpoint, page 6: on the beach she accuses him, and he walks off without an answer. Low point, page 8: the first of her mother's tapes, explaining that the choice was her mother's own.</w:t>
            </w:r>
          </w:p>
        </w:tc>
      </w:tr>
      <w:tr>
        <w:tc>
          <w:tcPr>
            <w:tcW w:type="dxa" w:w="932"/>
          </w:tcPr>
          <w:p>
            <w:r/>
            <w:r>
              <w:t>Three</w:t>
            </w:r>
          </w:p>
        </w:tc>
        <w:tc>
          <w:tcPr>
            <w:tcW w:type="dxa" w:w="1118"/>
          </w:tcPr>
          <w:p>
            <w:r/>
            <w:r>
              <w:t>10 to 12</w:t>
            </w:r>
          </w:p>
        </w:tc>
        <w:tc>
          <w:tcPr>
            <w:tcW w:type="dxa" w:w="3075"/>
          </w:tcPr>
          <w:p>
            <w:r/>
            <w:r>
              <w:t>What will she do with the truth before the house is handed over?</w:t>
            </w:r>
          </w:p>
        </w:tc>
        <w:tc>
          <w:tcPr>
            <w:tcW w:type="dxa" w:w="4193"/>
          </w:tcPr>
          <w:p>
            <w:r/>
            <w:r>
              <w:t>Second plot point, page 10: after admitting her own part, she picks up her microphone. Climax, pages 10 to 11: as the estate agent arrives, she records Des telling a story about her mother.</w:t>
            </w:r>
          </w:p>
        </w:tc>
      </w:tr>
    </w:tbl>
    <w:p>
      <w:pPr>
        <w:spacing w:after="0" w:line="120" w:lineRule="exact"/>
      </w:pPr>
    </w:p>
    <w:sectPr w:rsidR="00FC693F" w:rsidRPr="0006063C" w:rsidSect="00034616">
      <w:footerReference w:type="default" r:id="rId9"/>
      <w:pgSz w:w="11909" w:h="16834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717A"/>
        <w:sz w:val="16"/>
      </w:rPr>
      <w:t>The full guide: scriptopus.com/three-act-structure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Georgia" w:hAnsi="Georgia"/>
      <w:b/>
      <w:bCs/>
      <w:color w:val="18181B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20"/>
      <w:outlineLvl w:val="1"/>
    </w:pPr>
    <w:rPr>
      <w:rFonts w:asciiTheme="majorHAnsi" w:eastAsiaTheme="majorEastAsia" w:hAnsiTheme="majorHAnsi" w:cstheme="majorBidi" w:ascii="Georgia" w:hAnsi="Georgia"/>
      <w:b/>
      <w:bCs/>
      <w:color w:val="047857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Georgia" w:hAnsi="Georgia"/>
      <w:b w:val="0"/>
      <w:color w:val="18181B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Three act sheet</dc:title>
  <dc:subject/>
  <dc:creator>Scriptopus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