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Hero's journey sheet</w:t>
      </w:r>
    </w:p>
    <w:p>
      <w:pPr>
        <w:spacing w:after="40"/>
      </w:pPr>
      <w:r>
        <w:rPr>
          <w:b/>
          <w:i w:val="0"/>
        </w:rPr>
        <w:t>Title:</w:t>
      </w:r>
    </w:p>
    <w:p>
      <w:pPr>
        <w:spacing w:after="40"/>
      </w:pPr>
      <w:r>
        <w:rPr>
          <w:b/>
          <w:i w:val="0"/>
        </w:rPr>
        <w:t>Writer:                                   Date:                    Target pages:</w:t>
      </w:r>
    </w:p>
    <w:p>
      <w:r>
        <w:rPr>
          <w:b w:val="0"/>
          <w:i/>
          <w:color w:val="71717A"/>
        </w:rPr>
        <w:t>Christopher Vogler's twelve stages. The places are rough: a share of the script, and the page it suggests in 110 pages. Merge or skip stages your story doesn't need.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47"/>
        <w:gridCol w:w="1863"/>
        <w:gridCol w:w="839"/>
        <w:gridCol w:w="3168"/>
      </w:tblGrid>
      <w:tr>
        <w:tc>
          <w:tcPr>
            <w:tcW w:type="dxa" w:w="3447"/>
            <w:shd w:val="clear" w:color="auto" w:fill="F4F4F3"/>
          </w:tcPr>
          <w:p>
            <w:r>
              <w:rPr>
                <w:b/>
              </w:rPr>
              <w:t>Stage</w:t>
            </w:r>
          </w:p>
        </w:tc>
        <w:tc>
          <w:tcPr>
            <w:tcW w:type="dxa" w:w="1863"/>
            <w:shd w:val="clear" w:color="auto" w:fill="F4F4F3"/>
          </w:tcPr>
          <w:p>
            <w:r>
              <w:rPr>
                <w:b/>
              </w:rPr>
              <w:t>Where, in 110 pages</w:t>
            </w:r>
          </w:p>
        </w:tc>
        <w:tc>
          <w:tcPr>
            <w:tcW w:type="dxa" w:w="839"/>
            <w:shd w:val="clear" w:color="auto" w:fill="F4F4F3"/>
          </w:tcPr>
          <w:p>
            <w:r>
              <w:rPr>
                <w:b/>
              </w:rPr>
              <w:t>Your page</w:t>
            </w:r>
          </w:p>
        </w:tc>
        <w:tc>
          <w:tcPr>
            <w:tcW w:type="dxa" w:w="3168"/>
            <w:shd w:val="clear" w:color="auto" w:fill="F4F4F3"/>
          </w:tcPr>
          <w:p>
            <w:r>
              <w:rPr>
                <w:b/>
              </w:rPr>
              <w:t>In your story</w:t>
            </w:r>
          </w:p>
        </w:tc>
      </w:tr>
      <w:tr>
        <w:trPr>
          <w:trHeight w:val="317" w:hRule="atLeast"/>
        </w:trPr>
        <w:tc>
          <w:tcPr>
            <w:tcW w:type="dxa" w:w="9317"/>
            <w:gridSpan w:val="4"/>
            <w:shd w:val="clear" w:color="auto" w:fill="F4F4F3"/>
          </w:tcPr>
          <w:p>
            <w:r/>
            <w:r>
              <w:rPr>
                <w:b/>
              </w:rPr>
              <w:t>Act One</w:t>
            </w:r>
          </w:p>
        </w:tc>
      </w:tr>
      <w:tr>
        <w:trPr>
          <w:trHeight w:val="518" w:hRule="atLeast"/>
        </w:trPr>
        <w:tc>
          <w:tcPr>
            <w:tcW w:type="dxa" w:w="3447"/>
          </w:tcPr>
          <w:p>
            <w:r/>
            <w:r>
              <w:rPr>
                <w:b/>
              </w:rPr>
              <w:t>1. Ordinary World</w:t>
            </w:r>
          </w:p>
          <w:p>
            <w:r>
              <w:rPr>
                <w:color w:val="71717A"/>
                <w:sz w:val="17"/>
              </w:rPr>
              <w:t>Home, with what they lack in plain view.</w:t>
            </w:r>
          </w:p>
        </w:tc>
        <w:tc>
          <w:tcPr>
            <w:tcW w:type="dxa" w:w="1863"/>
          </w:tcPr>
          <w:p>
            <w:r/>
            <w:r>
              <w:t>first tenth, pages 1 to 10</w:t>
            </w:r>
          </w:p>
        </w:tc>
        <w:tc>
          <w:tcPr>
            <w:tcW w:type="dxa" w:w="839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</w:tr>
      <w:tr>
        <w:trPr>
          <w:trHeight w:val="518" w:hRule="atLeast"/>
        </w:trPr>
        <w:tc>
          <w:tcPr>
            <w:tcW w:type="dxa" w:w="3447"/>
          </w:tcPr>
          <w:p>
            <w:r/>
            <w:r>
              <w:rPr>
                <w:b/>
              </w:rPr>
              <w:t>2. Call to Adventure</w:t>
            </w:r>
          </w:p>
          <w:p>
            <w:r>
              <w:rPr>
                <w:color w:val="71717A"/>
                <w:sz w:val="17"/>
              </w:rPr>
              <w:t>Something the ordinary world can't absorb.</w:t>
            </w:r>
          </w:p>
        </w:tc>
        <w:tc>
          <w:tcPr>
            <w:tcW w:type="dxa" w:w="1863"/>
          </w:tcPr>
          <w:p>
            <w:r/>
            <w:r>
              <w:t>about 10%, page 11</w:t>
            </w:r>
          </w:p>
        </w:tc>
        <w:tc>
          <w:tcPr>
            <w:tcW w:type="dxa" w:w="839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</w:tr>
      <w:tr>
        <w:trPr>
          <w:trHeight w:val="518" w:hRule="atLeast"/>
        </w:trPr>
        <w:tc>
          <w:tcPr>
            <w:tcW w:type="dxa" w:w="3447"/>
          </w:tcPr>
          <w:p>
            <w:r/>
            <w:r>
              <w:rPr>
                <w:b/>
              </w:rPr>
              <w:t>3. Refusal of the Call</w:t>
            </w:r>
          </w:p>
          <w:p>
            <w:r>
              <w:rPr>
                <w:color w:val="71717A"/>
                <w:sz w:val="17"/>
              </w:rPr>
              <w:t>The hesitation, and what it shows.</w:t>
            </w:r>
          </w:p>
        </w:tc>
        <w:tc>
          <w:tcPr>
            <w:tcW w:type="dxa" w:w="1863"/>
          </w:tcPr>
          <w:p>
            <w:r/>
            <w:r>
              <w:t>10 to 15%, pages 11 to 17</w:t>
            </w:r>
          </w:p>
        </w:tc>
        <w:tc>
          <w:tcPr>
            <w:tcW w:type="dxa" w:w="839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</w:tr>
      <w:tr>
        <w:trPr>
          <w:trHeight w:val="518" w:hRule="atLeast"/>
        </w:trPr>
        <w:tc>
          <w:tcPr>
            <w:tcW w:type="dxa" w:w="3447"/>
          </w:tcPr>
          <w:p>
            <w:r/>
            <w:r>
              <w:rPr>
                <w:b/>
              </w:rPr>
              <w:t>4. Meeting with the Mentor</w:t>
            </w:r>
          </w:p>
          <w:p>
            <w:r>
              <w:rPr>
                <w:color w:val="71717A"/>
                <w:sz w:val="17"/>
              </w:rPr>
              <w:t>Who or what equips them to set out.</w:t>
            </w:r>
          </w:p>
        </w:tc>
        <w:tc>
          <w:tcPr>
            <w:tcW w:type="dxa" w:w="1863"/>
          </w:tcPr>
          <w:p>
            <w:r/>
            <w:r>
              <w:t>about 20%, page 22</w:t>
            </w:r>
          </w:p>
        </w:tc>
        <w:tc>
          <w:tcPr>
            <w:tcW w:type="dxa" w:w="839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</w:tr>
      <w:tr>
        <w:trPr>
          <w:trHeight w:val="518" w:hRule="atLeast"/>
        </w:trPr>
        <w:tc>
          <w:tcPr>
            <w:tcW w:type="dxa" w:w="3447"/>
          </w:tcPr>
          <w:p>
            <w:r/>
            <w:r>
              <w:rPr>
                <w:b/>
              </w:rPr>
              <w:t>5. Crossing the First Threshold</w:t>
            </w:r>
          </w:p>
          <w:p>
            <w:r>
              <w:rPr>
                <w:color w:val="71717A"/>
                <w:sz w:val="17"/>
              </w:rPr>
              <w:t>The commitment. Going back stops being easy.</w:t>
            </w:r>
          </w:p>
        </w:tc>
        <w:tc>
          <w:tcPr>
            <w:tcW w:type="dxa" w:w="1863"/>
          </w:tcPr>
          <w:p>
            <w:r/>
            <w:r>
              <w:t>about 25%, page 27</w:t>
            </w:r>
          </w:p>
        </w:tc>
        <w:tc>
          <w:tcPr>
            <w:tcW w:type="dxa" w:w="839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</w:tr>
      <w:tr>
        <w:trPr>
          <w:trHeight w:val="317" w:hRule="atLeast"/>
        </w:trPr>
        <w:tc>
          <w:tcPr>
            <w:tcW w:type="dxa" w:w="9317"/>
            <w:gridSpan w:val="4"/>
            <w:shd w:val="clear" w:color="auto" w:fill="F4F4F3"/>
          </w:tcPr>
          <w:p>
            <w:r/>
            <w:r>
              <w:rPr>
                <w:b/>
              </w:rPr>
              <w:t>Act Two</w:t>
            </w:r>
          </w:p>
        </w:tc>
      </w:tr>
      <w:tr>
        <w:trPr>
          <w:trHeight w:val="518" w:hRule="atLeast"/>
        </w:trPr>
        <w:tc>
          <w:tcPr>
            <w:tcW w:type="dxa" w:w="3447"/>
          </w:tcPr>
          <w:p>
            <w:r/>
            <w:r>
              <w:rPr>
                <w:b/>
              </w:rPr>
              <w:t>6. Tests, Allies and Enemies</w:t>
            </w:r>
          </w:p>
          <w:p>
            <w:r>
              <w:rPr>
                <w:color w:val="71717A"/>
                <w:sz w:val="17"/>
              </w:rPr>
              <w:t>Learning how the new world works.</w:t>
            </w:r>
          </w:p>
        </w:tc>
        <w:tc>
          <w:tcPr>
            <w:tcW w:type="dxa" w:w="1863"/>
          </w:tcPr>
          <w:p>
            <w:r/>
            <w:r>
              <w:t>25 to 45%, pages 27 to 50</w:t>
            </w:r>
          </w:p>
        </w:tc>
        <w:tc>
          <w:tcPr>
            <w:tcW w:type="dxa" w:w="839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</w:tr>
      <w:tr>
        <w:trPr>
          <w:trHeight w:val="518" w:hRule="atLeast"/>
        </w:trPr>
        <w:tc>
          <w:tcPr>
            <w:tcW w:type="dxa" w:w="3447"/>
          </w:tcPr>
          <w:p>
            <w:r/>
            <w:r>
              <w:rPr>
                <w:b/>
              </w:rPr>
              <w:t>7. Approach to the Inmost Cave</w:t>
            </w:r>
          </w:p>
          <w:p>
            <w:r>
              <w:rPr>
                <w:color w:val="71717A"/>
                <w:sz w:val="17"/>
              </w:rPr>
              <w:t>Closing in. Plans are made and go wrong.</w:t>
            </w:r>
          </w:p>
        </w:tc>
        <w:tc>
          <w:tcPr>
            <w:tcW w:type="dxa" w:w="1863"/>
          </w:tcPr>
          <w:p>
            <w:r/>
            <w:r>
              <w:t>45 to 50%, pages 50 to 55</w:t>
            </w:r>
          </w:p>
        </w:tc>
        <w:tc>
          <w:tcPr>
            <w:tcW w:type="dxa" w:w="839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</w:tr>
      <w:tr>
        <w:trPr>
          <w:trHeight w:val="518" w:hRule="atLeast"/>
        </w:trPr>
        <w:tc>
          <w:tcPr>
            <w:tcW w:type="dxa" w:w="3447"/>
          </w:tcPr>
          <w:p>
            <w:r/>
            <w:r>
              <w:rPr>
                <w:b/>
              </w:rPr>
              <w:t>8. The Ordeal</w:t>
            </w:r>
          </w:p>
          <w:p>
            <w:r>
              <w:rPr>
                <w:color w:val="71717A"/>
                <w:sz w:val="17"/>
              </w:rPr>
              <w:t>The greatest danger. Part of the old self doesn't survive.</w:t>
            </w:r>
          </w:p>
        </w:tc>
        <w:tc>
          <w:tcPr>
            <w:tcW w:type="dxa" w:w="1863"/>
          </w:tcPr>
          <w:p>
            <w:r/>
            <w:r>
              <w:t>about 50%, page 55</w:t>
            </w:r>
          </w:p>
        </w:tc>
        <w:tc>
          <w:tcPr>
            <w:tcW w:type="dxa" w:w="839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</w:tr>
      <w:tr>
        <w:trPr>
          <w:trHeight w:val="518" w:hRule="atLeast"/>
        </w:trPr>
        <w:tc>
          <w:tcPr>
            <w:tcW w:type="dxa" w:w="3447"/>
          </w:tcPr>
          <w:p>
            <w:r/>
            <w:r>
              <w:rPr>
                <w:b/>
              </w:rPr>
              <w:t>9. Reward</w:t>
            </w:r>
          </w:p>
          <w:p>
            <w:r>
              <w:rPr>
                <w:color w:val="71717A"/>
                <w:sz w:val="17"/>
              </w:rPr>
              <w:t>What they take hold of.</w:t>
            </w:r>
          </w:p>
        </w:tc>
        <w:tc>
          <w:tcPr>
            <w:tcW w:type="dxa" w:w="1863"/>
          </w:tcPr>
          <w:p>
            <w:r/>
            <w:r>
              <w:t>55 to 65%, pages 60 to 72</w:t>
            </w:r>
          </w:p>
        </w:tc>
        <w:tc>
          <w:tcPr>
            <w:tcW w:type="dxa" w:w="839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</w:tr>
      <w:tr>
        <w:trPr>
          <w:trHeight w:val="317" w:hRule="atLeast"/>
        </w:trPr>
        <w:tc>
          <w:tcPr>
            <w:tcW w:type="dxa" w:w="9317"/>
            <w:gridSpan w:val="4"/>
            <w:shd w:val="clear" w:color="auto" w:fill="F4F4F3"/>
          </w:tcPr>
          <w:p>
            <w:r/>
            <w:r>
              <w:rPr>
                <w:b/>
              </w:rPr>
              <w:t>Act Three</w:t>
            </w:r>
          </w:p>
        </w:tc>
      </w:tr>
      <w:tr>
        <w:trPr>
          <w:trHeight w:val="518" w:hRule="atLeast"/>
        </w:trPr>
        <w:tc>
          <w:tcPr>
            <w:tcW w:type="dxa" w:w="3447"/>
          </w:tcPr>
          <w:p>
            <w:r/>
            <w:r>
              <w:rPr>
                <w:b/>
              </w:rPr>
              <w:t>10. The Road Back</w:t>
            </w:r>
          </w:p>
          <w:p>
            <w:r>
              <w:rPr>
                <w:color w:val="71717A"/>
                <w:sz w:val="17"/>
              </w:rPr>
              <w:t>Pursued home. The turn into the last act.</w:t>
            </w:r>
          </w:p>
        </w:tc>
        <w:tc>
          <w:tcPr>
            <w:tcW w:type="dxa" w:w="1863"/>
          </w:tcPr>
          <w:p>
            <w:r/>
            <w:r>
              <w:t>about 75%, page 82</w:t>
            </w:r>
          </w:p>
        </w:tc>
        <w:tc>
          <w:tcPr>
            <w:tcW w:type="dxa" w:w="839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</w:tr>
      <w:tr>
        <w:trPr>
          <w:trHeight w:val="518" w:hRule="atLeast"/>
        </w:trPr>
        <w:tc>
          <w:tcPr>
            <w:tcW w:type="dxa" w:w="3447"/>
          </w:tcPr>
          <w:p>
            <w:r/>
            <w:r>
              <w:rPr>
                <w:b/>
              </w:rPr>
              <w:t>11. Resurrection</w:t>
            </w:r>
          </w:p>
          <w:p>
            <w:r>
              <w:rPr>
                <w:color w:val="71717A"/>
                <w:sz w:val="17"/>
              </w:rPr>
              <w:t>The climax. The last test proves the change.</w:t>
            </w:r>
          </w:p>
        </w:tc>
        <w:tc>
          <w:tcPr>
            <w:tcW w:type="dxa" w:w="1863"/>
          </w:tcPr>
          <w:p>
            <w:r/>
            <w:r>
              <w:t>85 to 95%, pages 94 to 105</w:t>
            </w:r>
          </w:p>
        </w:tc>
        <w:tc>
          <w:tcPr>
            <w:tcW w:type="dxa" w:w="839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</w:tr>
      <w:tr>
        <w:trPr>
          <w:trHeight w:val="518" w:hRule="atLeast"/>
        </w:trPr>
        <w:tc>
          <w:tcPr>
            <w:tcW w:type="dxa" w:w="3447"/>
          </w:tcPr>
          <w:p>
            <w:r/>
            <w:r>
              <w:rPr>
                <w:b/>
              </w:rPr>
              <w:t>12. Return with the Elixir</w:t>
            </w:r>
          </w:p>
          <w:p>
            <w:r>
              <w:rPr>
                <w:color w:val="71717A"/>
                <w:sz w:val="17"/>
              </w:rPr>
              <w:t>What they bring home.</w:t>
            </w:r>
          </w:p>
        </w:tc>
        <w:tc>
          <w:tcPr>
            <w:tcW w:type="dxa" w:w="1863"/>
          </w:tcPr>
          <w:p>
            <w:r/>
            <w:r>
              <w:t>the last pages, pages 105 to 110</w:t>
            </w:r>
          </w:p>
        </w:tc>
        <w:tc>
          <w:tcPr>
            <w:tcW w:type="dxa" w:w="839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</w:tr>
    </w:tbl>
    <w:p>
      <w:pPr>
        <w:spacing w:after="0" w:line="120" w:lineRule="exact"/>
      </w:pPr>
    </w:p>
    <w:p>
      <w:pPr>
        <w:pStyle w:val="Heading2"/>
      </w:pPr>
      <w:r>
        <w:t>The inner change, one line for each act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06"/>
        <w:gridCol w:w="3106"/>
        <w:gridCol w:w="3106"/>
      </w:tblGrid>
      <w:tr>
        <w:trPr>
          <w:trHeight w:val="792" w:hRule="atLeast"/>
          <w:cantSplit/>
        </w:trPr>
        <w:tc>
          <w:tcPr>
            <w:tcW w:type="dxa" w:w="3106"/>
          </w:tcPr>
          <w:p>
            <w:r>
              <w:rPr>
                <w:b/>
              </w:rPr>
              <w:t>Act One</w:t>
            </w:r>
          </w:p>
        </w:tc>
        <w:tc>
          <w:tcPr>
            <w:tcW w:type="dxa" w:w="3106"/>
          </w:tcPr>
          <w:p>
            <w:r>
              <w:rPr>
                <w:b/>
              </w:rPr>
              <w:t>Act Two</w:t>
            </w:r>
          </w:p>
        </w:tc>
        <w:tc>
          <w:tcPr>
            <w:tcW w:type="dxa" w:w="3106"/>
          </w:tcPr>
          <w:p>
            <w:r>
              <w:rPr>
                <w:b/>
              </w:rPr>
              <w:t>Act Three</w:t>
            </w:r>
          </w:p>
        </w:tc>
      </w:tr>
    </w:tbl>
    <w:p>
      <w:pPr>
        <w:spacing w:after="0" w:line="120" w:lineRule="exact"/>
      </w:pPr>
    </w:p>
    <w:p>
      <w:pPr>
        <w:pStyle w:val="Heading1"/>
        <w:pageBreakBefore/>
      </w:pPr>
      <w:r>
        <w:t>Who plays each role</w:t>
      </w:r>
    </w:p>
    <w:p>
      <w:r>
        <w:rPr>
          <w:b w:val="0"/>
          <w:i/>
          <w:color w:val="71717A"/>
        </w:rPr>
        <w:t>Roles a character plays at a given moment. One character can play several.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63"/>
        <w:gridCol w:w="4379"/>
        <w:gridCol w:w="3075"/>
      </w:tblGrid>
      <w:tr>
        <w:tc>
          <w:tcPr>
            <w:tcW w:type="dxa" w:w="1863"/>
            <w:shd w:val="clear" w:color="auto" w:fill="F4F4F3"/>
          </w:tcPr>
          <w:p>
            <w:r>
              <w:rPr>
                <w:b/>
              </w:rPr>
              <w:t>Archetype</w:t>
            </w:r>
          </w:p>
        </w:tc>
        <w:tc>
          <w:tcPr>
            <w:tcW w:type="dxa" w:w="4379"/>
            <w:shd w:val="clear" w:color="auto" w:fill="F4F4F3"/>
          </w:tcPr>
          <w:p>
            <w:r>
              <w:rPr>
                <w:b/>
              </w:rPr>
              <w:t>What they do</w:t>
            </w:r>
          </w:p>
        </w:tc>
        <w:tc>
          <w:tcPr>
            <w:tcW w:type="dxa" w:w="3075"/>
            <w:shd w:val="clear" w:color="auto" w:fill="F4F4F3"/>
          </w:tcPr>
          <w:p>
            <w:r>
              <w:rPr>
                <w:b/>
              </w:rPr>
              <w:t>Who plays it in your story</w:t>
            </w:r>
          </w:p>
        </w:tc>
      </w:tr>
      <w:tr>
        <w:trPr>
          <w:trHeight w:val="432" w:hRule="atLeast"/>
        </w:trPr>
        <w:tc>
          <w:tcPr>
            <w:tcW w:type="dxa" w:w="1863"/>
          </w:tcPr>
          <w:p>
            <w:r/>
            <w:r>
              <w:rPr>
                <w:b/>
              </w:rPr>
              <w:t>Hero</w:t>
            </w:r>
          </w:p>
        </w:tc>
        <w:tc>
          <w:tcPr>
            <w:tcW w:type="dxa" w:w="4379"/>
          </w:tcPr>
          <w:p>
            <w:r/>
            <w:r>
              <w:t>The character whose change the story follows.</w:t>
            </w:r>
          </w:p>
        </w:tc>
        <w:tc>
          <w:tcPr>
            <w:tcW w:type="dxa" w:w="3075"/>
          </w:tcPr>
          <w:p>
            <w:r/>
            <w:r/>
          </w:p>
        </w:tc>
      </w:tr>
      <w:tr>
        <w:trPr>
          <w:trHeight w:val="432" w:hRule="atLeast"/>
        </w:trPr>
        <w:tc>
          <w:tcPr>
            <w:tcW w:type="dxa" w:w="1863"/>
          </w:tcPr>
          <w:p>
            <w:r/>
            <w:r>
              <w:rPr>
                <w:b/>
              </w:rPr>
              <w:t>Mentor</w:t>
            </w:r>
          </w:p>
        </w:tc>
        <w:tc>
          <w:tcPr>
            <w:tcW w:type="dxa" w:w="4379"/>
          </w:tcPr>
          <w:p>
            <w:r/>
            <w:r>
              <w:t>Teaches, equips or protects the hero.</w:t>
            </w:r>
          </w:p>
        </w:tc>
        <w:tc>
          <w:tcPr>
            <w:tcW w:type="dxa" w:w="3075"/>
          </w:tcPr>
          <w:p>
            <w:r/>
            <w:r/>
          </w:p>
        </w:tc>
      </w:tr>
      <w:tr>
        <w:trPr>
          <w:trHeight w:val="432" w:hRule="atLeast"/>
        </w:trPr>
        <w:tc>
          <w:tcPr>
            <w:tcW w:type="dxa" w:w="1863"/>
          </w:tcPr>
          <w:p>
            <w:r/>
            <w:r>
              <w:rPr>
                <w:b/>
              </w:rPr>
              <w:t>Threshold guardian</w:t>
            </w:r>
          </w:p>
        </w:tc>
        <w:tc>
          <w:tcPr>
            <w:tcW w:type="dxa" w:w="4379"/>
          </w:tcPr>
          <w:p>
            <w:r/>
            <w:r>
              <w:t>Stands at the entrance to a new stage, and has to be passed, persuaded or won over.</w:t>
            </w:r>
          </w:p>
        </w:tc>
        <w:tc>
          <w:tcPr>
            <w:tcW w:type="dxa" w:w="3075"/>
          </w:tcPr>
          <w:p>
            <w:r/>
            <w:r/>
          </w:p>
        </w:tc>
      </w:tr>
      <w:tr>
        <w:trPr>
          <w:trHeight w:val="432" w:hRule="atLeast"/>
        </w:trPr>
        <w:tc>
          <w:tcPr>
            <w:tcW w:type="dxa" w:w="1863"/>
          </w:tcPr>
          <w:p>
            <w:r/>
            <w:r>
              <w:rPr>
                <w:b/>
              </w:rPr>
              <w:t>Herald</w:t>
            </w:r>
          </w:p>
        </w:tc>
        <w:tc>
          <w:tcPr>
            <w:tcW w:type="dxa" w:w="4379"/>
          </w:tcPr>
          <w:p>
            <w:r/>
            <w:r>
              <w:t>Announces that change is coming. Often an event rather than a person.</w:t>
            </w:r>
          </w:p>
        </w:tc>
        <w:tc>
          <w:tcPr>
            <w:tcW w:type="dxa" w:w="3075"/>
          </w:tcPr>
          <w:p>
            <w:r/>
            <w:r/>
          </w:p>
        </w:tc>
      </w:tr>
      <w:tr>
        <w:trPr>
          <w:trHeight w:val="432" w:hRule="atLeast"/>
        </w:trPr>
        <w:tc>
          <w:tcPr>
            <w:tcW w:type="dxa" w:w="1863"/>
          </w:tcPr>
          <w:p>
            <w:r/>
            <w:r>
              <w:rPr>
                <w:b/>
              </w:rPr>
              <w:t>Shapeshifter</w:t>
            </w:r>
          </w:p>
        </w:tc>
        <w:tc>
          <w:tcPr>
            <w:tcW w:type="dxa" w:w="4379"/>
          </w:tcPr>
          <w:p>
            <w:r/>
            <w:r>
              <w:t>Hard to pin down, and never quite what they seem.</w:t>
            </w:r>
          </w:p>
        </w:tc>
        <w:tc>
          <w:tcPr>
            <w:tcW w:type="dxa" w:w="3075"/>
          </w:tcPr>
          <w:p>
            <w:r/>
            <w:r/>
          </w:p>
        </w:tc>
      </w:tr>
      <w:tr>
        <w:trPr>
          <w:trHeight w:val="432" w:hRule="atLeast"/>
        </w:trPr>
        <w:tc>
          <w:tcPr>
            <w:tcW w:type="dxa" w:w="1863"/>
          </w:tcPr>
          <w:p>
            <w:r/>
            <w:r>
              <w:rPr>
                <w:b/>
              </w:rPr>
              <w:t>Shadow</w:t>
            </w:r>
          </w:p>
        </w:tc>
        <w:tc>
          <w:tcPr>
            <w:tcW w:type="dxa" w:w="4379"/>
          </w:tcPr>
          <w:p>
            <w:r/>
            <w:r>
              <w:t>The force that opposes the hero, often a dark reflection of them.</w:t>
            </w:r>
          </w:p>
        </w:tc>
        <w:tc>
          <w:tcPr>
            <w:tcW w:type="dxa" w:w="3075"/>
          </w:tcPr>
          <w:p>
            <w:r/>
            <w:r/>
          </w:p>
        </w:tc>
      </w:tr>
      <w:tr>
        <w:trPr>
          <w:trHeight w:val="432" w:hRule="atLeast"/>
        </w:trPr>
        <w:tc>
          <w:tcPr>
            <w:tcW w:type="dxa" w:w="1863"/>
          </w:tcPr>
          <w:p>
            <w:r/>
            <w:r>
              <w:rPr>
                <w:b/>
              </w:rPr>
              <w:t>Ally</w:t>
            </w:r>
          </w:p>
        </w:tc>
        <w:tc>
          <w:tcPr>
            <w:tcW w:type="dxa" w:w="4379"/>
          </w:tcPr>
          <w:p>
            <w:r/>
            <w:r>
              <w:t>The companions who help along the way.</w:t>
            </w:r>
          </w:p>
        </w:tc>
        <w:tc>
          <w:tcPr>
            <w:tcW w:type="dxa" w:w="3075"/>
          </w:tcPr>
          <w:p>
            <w:r/>
            <w:r/>
          </w:p>
        </w:tc>
      </w:tr>
      <w:tr>
        <w:trPr>
          <w:trHeight w:val="432" w:hRule="atLeast"/>
        </w:trPr>
        <w:tc>
          <w:tcPr>
            <w:tcW w:type="dxa" w:w="1863"/>
          </w:tcPr>
          <w:p>
            <w:r/>
            <w:r>
              <w:rPr>
                <w:b/>
              </w:rPr>
              <w:t>Trickster</w:t>
            </w:r>
          </w:p>
        </w:tc>
        <w:tc>
          <w:tcPr>
            <w:tcW w:type="dxa" w:w="4379"/>
          </w:tcPr>
          <w:p>
            <w:r/>
            <w:r>
              <w:t>Brings mischief, and punctures pretension.</w:t>
            </w:r>
          </w:p>
        </w:tc>
        <w:tc>
          <w:tcPr>
            <w:tcW w:type="dxa" w:w="3075"/>
          </w:tcPr>
          <w:p>
            <w:r/>
            <w:r/>
          </w:p>
        </w:tc>
      </w:tr>
    </w:tbl>
    <w:p>
      <w:pPr>
        <w:spacing w:after="0" w:line="120" w:lineRule="exact"/>
      </w:pPr>
    </w:p>
    <w:p>
      <w:pPr>
        <w:pStyle w:val="Heading1"/>
      </w:pPr>
      <w:r>
        <w:t>An example: The Wonderful Wizard of Oz</w:t>
      </w:r>
    </w:p>
    <w:p>
      <w:r>
        <w:rPr>
          <w:b w:val="0"/>
          <w:i/>
          <w:color w:val="71717A"/>
        </w:rPr>
        <w:t>L. Frank Baum's novel of 1900, which has 24 chapters. The details are the book's, not the 1939 film's.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9"/>
        <w:gridCol w:w="1211"/>
        <w:gridCol w:w="5497"/>
      </w:tblGrid>
      <w:tr>
        <w:tc>
          <w:tcPr>
            <w:tcW w:type="dxa" w:w="2609"/>
            <w:shd w:val="clear" w:color="auto" w:fill="F4F4F3"/>
          </w:tcPr>
          <w:p>
            <w:r>
              <w:rPr>
                <w:b/>
              </w:rPr>
              <w:t>Stage</w:t>
            </w:r>
          </w:p>
        </w:tc>
        <w:tc>
          <w:tcPr>
            <w:tcW w:type="dxa" w:w="1211"/>
            <w:shd w:val="clear" w:color="auto" w:fill="F4F4F3"/>
          </w:tcPr>
          <w:p>
            <w:r>
              <w:rPr>
                <w:b/>
              </w:rPr>
              <w:t>Chapter</w:t>
            </w:r>
          </w:p>
        </w:tc>
        <w:tc>
          <w:tcPr>
            <w:tcW w:type="dxa" w:w="5497"/>
            <w:shd w:val="clear" w:color="auto" w:fill="F4F4F3"/>
          </w:tcPr>
          <w:p>
            <w:r>
              <w:rPr>
                <w:b/>
              </w:rPr>
              <w:t>In the book</w:t>
            </w:r>
          </w:p>
        </w:tc>
      </w:tr>
      <w:tr>
        <w:tc>
          <w:tcPr>
            <w:tcW w:type="dxa" w:w="2609"/>
          </w:tcPr>
          <w:p>
            <w:r/>
            <w:r>
              <w:rPr>
                <w:b/>
              </w:rPr>
              <w:t>Ordinary World</w:t>
            </w:r>
          </w:p>
        </w:tc>
        <w:tc>
          <w:tcPr>
            <w:tcW w:type="dxa" w:w="1211"/>
          </w:tcPr>
          <w:p>
            <w:r/>
            <w:r>
              <w:t>1</w:t>
            </w:r>
          </w:p>
        </w:tc>
        <w:tc>
          <w:tcPr>
            <w:tcW w:type="dxa" w:w="5497"/>
          </w:tcPr>
          <w:p>
            <w:r/>
            <w:r>
              <w:t>A grey Kansas farm, and Toto, the one bright thing in Dorothy's life.</w:t>
            </w:r>
          </w:p>
        </w:tc>
      </w:tr>
      <w:tr>
        <w:tc>
          <w:tcPr>
            <w:tcW w:type="dxa" w:w="2609"/>
          </w:tcPr>
          <w:p>
            <w:r/>
            <w:r>
              <w:rPr>
                <w:b/>
              </w:rPr>
              <w:t>Call to Adventure</w:t>
            </w:r>
          </w:p>
        </w:tc>
        <w:tc>
          <w:tcPr>
            <w:tcW w:type="dxa" w:w="1211"/>
          </w:tcPr>
          <w:p>
            <w:r/>
            <w:r>
              <w:t>1</w:t>
            </w:r>
          </w:p>
        </w:tc>
        <w:tc>
          <w:tcPr>
            <w:tcW w:type="dxa" w:w="5497"/>
          </w:tcPr>
          <w:p>
            <w:r/>
            <w:r>
              <w:t>A cyclone carries the farmhouse off with Dorothy and Toto inside.</w:t>
            </w:r>
          </w:p>
        </w:tc>
      </w:tr>
      <w:tr>
        <w:tc>
          <w:tcPr>
            <w:tcW w:type="dxa" w:w="2609"/>
          </w:tcPr>
          <w:p>
            <w:r/>
            <w:r>
              <w:rPr>
                <w:b/>
              </w:rPr>
              <w:t>Refusal of the Call</w:t>
            </w:r>
          </w:p>
        </w:tc>
        <w:tc>
          <w:tcPr>
            <w:tcW w:type="dxa" w:w="1211"/>
          </w:tcPr>
          <w:p>
            <w:r/>
            <w:r>
              <w:t>2</w:t>
            </w:r>
          </w:p>
        </w:tc>
        <w:tc>
          <w:tcPr>
            <w:tcW w:type="dxa" w:w="5497"/>
          </w:tcPr>
          <w:p>
            <w:r/>
            <w:r>
              <w:t>The Munchkins celebrate. Dorothy only wants the way back to Kansas.</w:t>
            </w:r>
          </w:p>
        </w:tc>
      </w:tr>
      <w:tr>
        <w:tc>
          <w:tcPr>
            <w:tcW w:type="dxa" w:w="2609"/>
          </w:tcPr>
          <w:p>
            <w:r/>
            <w:r>
              <w:rPr>
                <w:b/>
              </w:rPr>
              <w:t>Meeting with the Mentor</w:t>
            </w:r>
          </w:p>
        </w:tc>
        <w:tc>
          <w:tcPr>
            <w:tcW w:type="dxa" w:w="1211"/>
          </w:tcPr>
          <w:p>
            <w:r/>
            <w:r>
              <w:t>2</w:t>
            </w:r>
          </w:p>
        </w:tc>
        <w:tc>
          <w:tcPr>
            <w:tcW w:type="dxa" w:w="5497"/>
          </w:tcPr>
          <w:p>
            <w:r/>
            <w:r>
              <w:t>The Witch of the North gives her a protecting kiss and the silver shoes.</w:t>
            </w:r>
          </w:p>
        </w:tc>
      </w:tr>
      <w:tr>
        <w:tc>
          <w:tcPr>
            <w:tcW w:type="dxa" w:w="2609"/>
          </w:tcPr>
          <w:p>
            <w:r/>
            <w:r>
              <w:rPr>
                <w:b/>
              </w:rPr>
              <w:t>Crossing the First Threshold</w:t>
            </w:r>
          </w:p>
        </w:tc>
        <w:tc>
          <w:tcPr>
            <w:tcW w:type="dxa" w:w="1211"/>
          </w:tcPr>
          <w:p>
            <w:r/>
            <w:r>
              <w:t>3</w:t>
            </w:r>
          </w:p>
        </w:tc>
        <w:tc>
          <w:tcPr>
            <w:tcW w:type="dxa" w:w="5497"/>
          </w:tcPr>
          <w:p>
            <w:r/>
            <w:r>
              <w:t>She sets out along the road of yellow brick.</w:t>
            </w:r>
          </w:p>
        </w:tc>
      </w:tr>
      <w:tr>
        <w:tc>
          <w:tcPr>
            <w:tcW w:type="dxa" w:w="2609"/>
          </w:tcPr>
          <w:p>
            <w:r/>
            <w:r>
              <w:rPr>
                <w:b/>
              </w:rPr>
              <w:t>Tests, Allies and Enemies</w:t>
            </w:r>
          </w:p>
        </w:tc>
        <w:tc>
          <w:tcPr>
            <w:tcW w:type="dxa" w:w="1211"/>
          </w:tcPr>
          <w:p>
            <w:r/>
            <w:r>
              <w:t>3 to 10</w:t>
            </w:r>
          </w:p>
        </w:tc>
        <w:tc>
          <w:tcPr>
            <w:tcW w:type="dxa" w:w="5497"/>
          </w:tcPr>
          <w:p>
            <w:r/>
            <w:r>
              <w:t>The Scarecrow, the Tin Woodman and the Lion join her; the Kalidahs and the poppy field test them.</w:t>
            </w:r>
          </w:p>
        </w:tc>
      </w:tr>
      <w:tr>
        <w:tc>
          <w:tcPr>
            <w:tcW w:type="dxa" w:w="2609"/>
          </w:tcPr>
          <w:p>
            <w:r/>
            <w:r>
              <w:rPr>
                <w:b/>
              </w:rPr>
              <w:t>Approach to the Inmost Cave</w:t>
            </w:r>
          </w:p>
        </w:tc>
        <w:tc>
          <w:tcPr>
            <w:tcW w:type="dxa" w:w="1211"/>
          </w:tcPr>
          <w:p>
            <w:r/>
            <w:r>
              <w:t>11 to 12</w:t>
            </w:r>
          </w:p>
        </w:tc>
        <w:tc>
          <w:tcPr>
            <w:tcW w:type="dxa" w:w="5497"/>
          </w:tcPr>
          <w:p>
            <w:r/>
            <w:r>
              <w:t>The Wizard sends them west, and the Winged Monkeys carry Dorothy to the witch's castle.</w:t>
            </w:r>
          </w:p>
        </w:tc>
      </w:tr>
      <w:tr>
        <w:tc>
          <w:tcPr>
            <w:tcW w:type="dxa" w:w="2609"/>
          </w:tcPr>
          <w:p>
            <w:r/>
            <w:r>
              <w:rPr>
                <w:b/>
              </w:rPr>
              <w:t>The Ordeal</w:t>
            </w:r>
          </w:p>
        </w:tc>
        <w:tc>
          <w:tcPr>
            <w:tcW w:type="dxa" w:w="1211"/>
          </w:tcPr>
          <w:p>
            <w:r/>
            <w:r>
              <w:t>12</w:t>
            </w:r>
          </w:p>
        </w:tc>
        <w:tc>
          <w:tcPr>
            <w:tcW w:type="dxa" w:w="5497"/>
          </w:tcPr>
          <w:p>
            <w:r/>
            <w:r>
              <w:t>A bucket of water, and the Wicked Witch melts away.</w:t>
            </w:r>
          </w:p>
        </w:tc>
      </w:tr>
      <w:tr>
        <w:tc>
          <w:tcPr>
            <w:tcW w:type="dxa" w:w="2609"/>
          </w:tcPr>
          <w:p>
            <w:r/>
            <w:r>
              <w:rPr>
                <w:b/>
              </w:rPr>
              <w:t>Reward</w:t>
            </w:r>
          </w:p>
        </w:tc>
        <w:tc>
          <w:tcPr>
            <w:tcW w:type="dxa" w:w="1211"/>
          </w:tcPr>
          <w:p>
            <w:r/>
            <w:r>
              <w:t>13 to 14</w:t>
            </w:r>
          </w:p>
        </w:tc>
        <w:tc>
          <w:tcPr>
            <w:tcW w:type="dxa" w:w="5497"/>
          </w:tcPr>
          <w:p>
            <w:r/>
            <w:r>
              <w:t>The Winkies freed, the friends mended, and the Golden Cap in her hands.</w:t>
            </w:r>
          </w:p>
        </w:tc>
      </w:tr>
      <w:tr>
        <w:tc>
          <w:tcPr>
            <w:tcW w:type="dxa" w:w="2609"/>
          </w:tcPr>
          <w:p>
            <w:r/>
            <w:r>
              <w:rPr>
                <w:b/>
              </w:rPr>
              <w:t>The Road Back</w:t>
            </w:r>
          </w:p>
        </w:tc>
        <w:tc>
          <w:tcPr>
            <w:tcW w:type="dxa" w:w="1211"/>
          </w:tcPr>
          <w:p>
            <w:r/>
            <w:r>
              <w:t>15 to 17</w:t>
            </w:r>
          </w:p>
        </w:tc>
        <w:tc>
          <w:tcPr>
            <w:tcW w:type="dxa" w:w="5497"/>
          </w:tcPr>
          <w:p>
            <w:r/>
            <w:r>
              <w:t>The Wizard turns out to be a humbug from Omaha, and his balloon leaves without her.</w:t>
            </w:r>
          </w:p>
        </w:tc>
      </w:tr>
      <w:tr>
        <w:tc>
          <w:tcPr>
            <w:tcW w:type="dxa" w:w="2609"/>
          </w:tcPr>
          <w:p>
            <w:r/>
            <w:r>
              <w:rPr>
                <w:b/>
              </w:rPr>
              <w:t>Resurrection</w:t>
            </w:r>
          </w:p>
        </w:tc>
        <w:tc>
          <w:tcPr>
            <w:tcW w:type="dxa" w:w="1211"/>
          </w:tcPr>
          <w:p>
            <w:r/>
            <w:r>
              <w:t>18 to 23</w:t>
            </w:r>
          </w:p>
        </w:tc>
        <w:tc>
          <w:tcPr>
            <w:tcW w:type="dxa" w:w="5497"/>
          </w:tcPr>
          <w:p>
            <w:r/>
            <w:r>
              <w:t>South to Glinda, who tells her the shoes could have taken her home on her first day.</w:t>
            </w:r>
          </w:p>
        </w:tc>
      </w:tr>
      <w:tr>
        <w:tc>
          <w:tcPr>
            <w:tcW w:type="dxa" w:w="2609"/>
          </w:tcPr>
          <w:p>
            <w:r/>
            <w:r>
              <w:rPr>
                <w:b/>
              </w:rPr>
              <w:t>Return with the Elixir</w:t>
            </w:r>
          </w:p>
        </w:tc>
        <w:tc>
          <w:tcPr>
            <w:tcW w:type="dxa" w:w="1211"/>
          </w:tcPr>
          <w:p>
            <w:r/>
            <w:r>
              <w:t>24</w:t>
            </w:r>
          </w:p>
        </w:tc>
        <w:tc>
          <w:tcPr>
            <w:tcW w:type="dxa" w:w="5497"/>
          </w:tcPr>
          <w:p>
            <w:r/>
            <w:r>
              <w:t>Three knocks of her heels, and she is home with Aunt Em.</w:t>
            </w:r>
          </w:p>
        </w:tc>
      </w:tr>
    </w:tbl>
    <w:p>
      <w:pPr>
        <w:spacing w:after="0" w:line="120" w:lineRule="exact"/>
      </w:pPr>
    </w:p>
    <w:sectPr w:rsidR="00FC693F" w:rsidRPr="0006063C" w:rsidSect="00034616">
      <w:footerReference w:type="default" r:id="rId9"/>
      <w:pgSz w:w="11909" w:h="16834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717A"/>
        <w:sz w:val="16"/>
      </w:rPr>
      <w:t>The full guide: scriptopus.com/heros-journey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Georgia" w:hAnsi="Georgia"/>
      <w:b/>
      <w:bCs/>
      <w:color w:val="18181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20"/>
      <w:outlineLvl w:val="1"/>
    </w:pPr>
    <w:rPr>
      <w:rFonts w:asciiTheme="majorHAnsi" w:eastAsiaTheme="majorEastAsia" w:hAnsiTheme="majorHAnsi" w:cstheme="majorBidi" w:ascii="Georgia" w:hAnsi="Georgia"/>
      <w:b/>
      <w:bCs/>
      <w:color w:val="04785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Georgia" w:hAnsi="Georgia"/>
      <w:b w:val="0"/>
      <w:color w:val="18181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Heros journey sheet</dc:title>
  <dc:subject/>
  <dc:creator>Scriptopus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